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7F186" w14:textId="77A7A41F" w:rsidR="00A33BE7" w:rsidRPr="009019F8" w:rsidRDefault="00A33BE7" w:rsidP="009019F8">
      <w:pPr>
        <w:spacing w:line="240" w:lineRule="auto"/>
        <w:jc w:val="right"/>
        <w:rPr>
          <w:rFonts w:ascii="Corbel" w:hAnsi="Corbel"/>
          <w:i/>
          <w:iCs/>
        </w:rPr>
      </w:pPr>
      <w:r w:rsidRPr="09D898A1">
        <w:rPr>
          <w:rFonts w:ascii="Corbel" w:hAnsi="Corbel"/>
          <w:i/>
          <w:iCs/>
        </w:rPr>
        <w:t>Załącznik nr 1.5 do Zarządzenia Rektora UR  nr 61/2025</w:t>
      </w:r>
    </w:p>
    <w:p w14:paraId="628963B1" w14:textId="77777777" w:rsidR="00A33BE7" w:rsidRPr="009C54AE" w:rsidRDefault="00A33BE7" w:rsidP="00A33BE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BC2639C" w14:textId="3ABADAD7" w:rsidR="00A33BE7" w:rsidRPr="00A05CF0" w:rsidRDefault="00A33BE7" w:rsidP="00A33BE7">
      <w:pPr>
        <w:spacing w:after="0" w:line="240" w:lineRule="exact"/>
        <w:jc w:val="center"/>
        <w:rPr>
          <w:rFonts w:ascii="Corbel" w:hAnsi="Corbel"/>
          <w:i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 xml:space="preserve">; </w:t>
      </w:r>
      <w:r w:rsidRPr="00A05CF0">
        <w:rPr>
          <w:rFonts w:ascii="Corbel" w:hAnsi="Corbel"/>
          <w:i/>
          <w:smallCaps/>
        </w:rPr>
        <w:t>202</w:t>
      </w:r>
      <w:r w:rsidR="00DC5610">
        <w:rPr>
          <w:rFonts w:ascii="Corbel" w:hAnsi="Corbel"/>
          <w:i/>
          <w:smallCaps/>
        </w:rPr>
        <w:t>5</w:t>
      </w:r>
      <w:r w:rsidRPr="00A05CF0">
        <w:rPr>
          <w:rFonts w:ascii="Corbel" w:hAnsi="Corbel"/>
          <w:i/>
          <w:smallCaps/>
        </w:rPr>
        <w:t>-203</w:t>
      </w:r>
      <w:r w:rsidR="00DC5610">
        <w:rPr>
          <w:rFonts w:ascii="Corbel" w:hAnsi="Corbel"/>
          <w:i/>
          <w:smallCaps/>
        </w:rPr>
        <w:t>0</w:t>
      </w:r>
    </w:p>
    <w:p w14:paraId="7B743E3F" w14:textId="77777777" w:rsidR="00A33BE7" w:rsidRPr="00A05CF0" w:rsidRDefault="00A33BE7" w:rsidP="00A33BE7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A05CF0">
        <w:rPr>
          <w:rFonts w:ascii="Corbel" w:hAnsi="Corbel"/>
          <w:i/>
          <w:sz w:val="20"/>
          <w:szCs w:val="20"/>
        </w:rPr>
        <w:t>(skrajne daty</w:t>
      </w:r>
      <w:r w:rsidRPr="00A05CF0">
        <w:rPr>
          <w:rFonts w:ascii="Corbel" w:hAnsi="Corbel"/>
          <w:sz w:val="20"/>
          <w:szCs w:val="20"/>
        </w:rPr>
        <w:t>)</w:t>
      </w:r>
    </w:p>
    <w:p w14:paraId="3584EA47" w14:textId="0FD64DD3" w:rsidR="00A33BE7" w:rsidRPr="009C54AE" w:rsidRDefault="00A33BE7" w:rsidP="00A33BE7">
      <w:pPr>
        <w:spacing w:after="0" w:line="240" w:lineRule="exact"/>
        <w:jc w:val="both"/>
        <w:rPr>
          <w:rFonts w:ascii="Corbel" w:hAnsi="Corbel"/>
        </w:rPr>
      </w:pP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  <w:t>Rok akademicki : 20</w:t>
      </w:r>
      <w:r w:rsidR="00DC5610">
        <w:rPr>
          <w:rFonts w:ascii="Corbel" w:hAnsi="Corbel"/>
          <w:sz w:val="20"/>
          <w:szCs w:val="20"/>
        </w:rPr>
        <w:t>29</w:t>
      </w:r>
      <w:r w:rsidRPr="00A05CF0">
        <w:rPr>
          <w:rFonts w:ascii="Corbel" w:hAnsi="Corbel"/>
          <w:sz w:val="20"/>
          <w:szCs w:val="20"/>
        </w:rPr>
        <w:t>/203</w:t>
      </w:r>
      <w:r w:rsidR="00DC5610">
        <w:rPr>
          <w:rFonts w:ascii="Corbel" w:hAnsi="Corbel"/>
          <w:sz w:val="20"/>
          <w:szCs w:val="20"/>
        </w:rPr>
        <w:t>0</w:t>
      </w:r>
    </w:p>
    <w:p w14:paraId="471C752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33BE7" w:rsidRPr="009C54AE" w14:paraId="7A3C6D60" w14:textId="77777777" w:rsidTr="00AC04A8">
        <w:tc>
          <w:tcPr>
            <w:tcW w:w="2694" w:type="dxa"/>
            <w:vAlign w:val="center"/>
          </w:tcPr>
          <w:p w14:paraId="29C6CDA1" w14:textId="77777777" w:rsidR="00A33BE7" w:rsidRPr="000313F7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CB7460" w14:textId="77777777" w:rsidR="00A33BE7" w:rsidRPr="000313F7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Diagnoza edukacyjna </w:t>
            </w:r>
          </w:p>
        </w:tc>
      </w:tr>
      <w:tr w:rsidR="00A33BE7" w:rsidRPr="009C54AE" w14:paraId="5D22E963" w14:textId="77777777" w:rsidTr="00AC04A8">
        <w:tc>
          <w:tcPr>
            <w:tcW w:w="2694" w:type="dxa"/>
            <w:vAlign w:val="center"/>
          </w:tcPr>
          <w:p w14:paraId="7B3CE84B" w14:textId="77777777" w:rsidR="00A33BE7" w:rsidRPr="000313F7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AA87F27" w14:textId="77777777" w:rsidR="00A33BE7" w:rsidRPr="000313F7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A33BE7" w:rsidRPr="009C54AE" w14:paraId="08002BCC" w14:textId="77777777" w:rsidTr="00AC04A8">
        <w:tc>
          <w:tcPr>
            <w:tcW w:w="2694" w:type="dxa"/>
            <w:vAlign w:val="center"/>
          </w:tcPr>
          <w:p w14:paraId="1F605C39" w14:textId="77777777" w:rsidR="00A33BE7" w:rsidRPr="009C54AE" w:rsidRDefault="00A33BE7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BEC7B4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A33BE7" w:rsidRPr="009C54AE" w14:paraId="19619F75" w14:textId="77777777" w:rsidTr="00AC04A8">
        <w:tc>
          <w:tcPr>
            <w:tcW w:w="2694" w:type="dxa"/>
            <w:vAlign w:val="center"/>
          </w:tcPr>
          <w:p w14:paraId="099CD7B3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0BB668" w14:textId="77777777" w:rsidR="00A33BE7" w:rsidRPr="00296623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33BE7" w:rsidRPr="009C54AE" w14:paraId="4AB8C7F7" w14:textId="77777777" w:rsidTr="00AC04A8">
        <w:tc>
          <w:tcPr>
            <w:tcW w:w="2694" w:type="dxa"/>
            <w:vAlign w:val="center"/>
          </w:tcPr>
          <w:p w14:paraId="512EFFA7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1293B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33BE7" w:rsidRPr="009C54AE" w14:paraId="1E50B189" w14:textId="77777777" w:rsidTr="00AC04A8">
        <w:tc>
          <w:tcPr>
            <w:tcW w:w="2694" w:type="dxa"/>
            <w:vAlign w:val="center"/>
          </w:tcPr>
          <w:p w14:paraId="2DDC2054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D108EF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33BE7" w:rsidRPr="009C54AE" w14:paraId="778A6659" w14:textId="77777777" w:rsidTr="00AC04A8">
        <w:tc>
          <w:tcPr>
            <w:tcW w:w="2694" w:type="dxa"/>
            <w:vAlign w:val="center"/>
          </w:tcPr>
          <w:p w14:paraId="18B7A03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8A812C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33BE7" w:rsidRPr="009C54AE" w14:paraId="20F8FD64" w14:textId="77777777" w:rsidTr="00AC04A8">
        <w:tc>
          <w:tcPr>
            <w:tcW w:w="2694" w:type="dxa"/>
            <w:vAlign w:val="center"/>
          </w:tcPr>
          <w:p w14:paraId="13855DB8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691935" w14:textId="5DAA82DE" w:rsidR="00A33BE7" w:rsidRPr="009C54AE" w:rsidRDefault="00FC6E64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33B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33BE7" w:rsidRPr="009C54AE" w14:paraId="23FFAF22" w14:textId="77777777" w:rsidTr="00AC04A8">
        <w:tc>
          <w:tcPr>
            <w:tcW w:w="2694" w:type="dxa"/>
            <w:vAlign w:val="center"/>
          </w:tcPr>
          <w:p w14:paraId="0B1DB7F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27B2B6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sem.9</w:t>
            </w:r>
          </w:p>
        </w:tc>
      </w:tr>
      <w:tr w:rsidR="00A33BE7" w:rsidRPr="009C54AE" w14:paraId="342A6CCC" w14:textId="77777777" w:rsidTr="00AC04A8">
        <w:tc>
          <w:tcPr>
            <w:tcW w:w="2694" w:type="dxa"/>
            <w:vAlign w:val="center"/>
          </w:tcPr>
          <w:p w14:paraId="22EE7BF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16EA62" w14:textId="77777777" w:rsidR="00A33BE7" w:rsidRPr="00296623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H</w:t>
            </w: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006C59D1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PODSTAWY DIAGNOSTYKI EDUKACYJNEJ DLA NAUCZYCIELI</w:t>
            </w:r>
          </w:p>
        </w:tc>
      </w:tr>
      <w:tr w:rsidR="00A33BE7" w:rsidRPr="009C54AE" w14:paraId="0D2919E1" w14:textId="77777777" w:rsidTr="00AC04A8">
        <w:tc>
          <w:tcPr>
            <w:tcW w:w="2694" w:type="dxa"/>
            <w:vAlign w:val="center"/>
          </w:tcPr>
          <w:p w14:paraId="5A9C949E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FE4851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BE7" w:rsidRPr="009C54AE" w14:paraId="2ED4772F" w14:textId="77777777" w:rsidTr="00AC04A8">
        <w:tc>
          <w:tcPr>
            <w:tcW w:w="2694" w:type="dxa"/>
            <w:vAlign w:val="center"/>
          </w:tcPr>
          <w:p w14:paraId="7CD28707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9323E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A33BE7" w:rsidRPr="009C54AE" w14:paraId="5E6D249C" w14:textId="77777777" w:rsidTr="00AC04A8">
        <w:tc>
          <w:tcPr>
            <w:tcW w:w="2694" w:type="dxa"/>
            <w:vAlign w:val="center"/>
          </w:tcPr>
          <w:p w14:paraId="27ED1700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98151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13F7">
              <w:rPr>
                <w:rFonts w:ascii="Corbel" w:hAnsi="Corbel"/>
                <w:b w:val="0"/>
                <w:sz w:val="24"/>
                <w:szCs w:val="24"/>
              </w:rPr>
              <w:t>dr Anna Gagat-Matuła, dr Agnieszka Łaba-</w:t>
            </w:r>
            <w:proofErr w:type="spellStart"/>
            <w:r w:rsidRPr="000313F7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0313F7">
              <w:rPr>
                <w:rFonts w:ascii="Corbel" w:hAnsi="Corbel"/>
                <w:b w:val="0"/>
                <w:sz w:val="24"/>
                <w:szCs w:val="24"/>
              </w:rPr>
              <w:t>dr Joanna Leśniak</w:t>
            </w:r>
          </w:p>
        </w:tc>
      </w:tr>
    </w:tbl>
    <w:p w14:paraId="1C22630B" w14:textId="77777777" w:rsidR="00A33BE7" w:rsidRPr="009C54AE" w:rsidRDefault="00A33BE7" w:rsidP="00A33BE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E3E65D3" w14:textId="77777777" w:rsidR="00A33BE7" w:rsidRPr="009C54AE" w:rsidRDefault="00A33BE7" w:rsidP="00A33BE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D53EC5" w14:textId="77777777" w:rsidR="00A33BE7" w:rsidRPr="009C54AE" w:rsidRDefault="00A33BE7" w:rsidP="00A33BE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A33BE7" w:rsidRPr="009C54AE" w14:paraId="54C58974" w14:textId="77777777" w:rsidTr="00AC04A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3CB" w14:textId="77777777" w:rsidR="00A33BE7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7F67FB2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BE69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8774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47A7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BBB2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4FF6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8853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D0F1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5988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A826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33BE7" w:rsidRPr="009C54AE" w14:paraId="21C8E60D" w14:textId="77777777" w:rsidTr="00AC04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434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094C" w14:textId="1452B57C" w:rsidR="00A33BE7" w:rsidRPr="009C54AE" w:rsidRDefault="009D24AB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A40" w14:textId="29BCBD37" w:rsidR="00A33BE7" w:rsidRPr="009C54AE" w:rsidRDefault="009D24AB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D13A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457C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6E5A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5767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C2B0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C397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2FAD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2E5146" w14:textId="77777777" w:rsidR="00A33BE7" w:rsidRPr="009C54AE" w:rsidRDefault="00A33BE7" w:rsidP="00A33BE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F0A806" w14:textId="77777777" w:rsidR="00A33BE7" w:rsidRPr="009C54AE" w:rsidRDefault="00A33BE7" w:rsidP="00A33BE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6AAD7F" w14:textId="77777777" w:rsidR="00A33BE7" w:rsidRDefault="00A33BE7" w:rsidP="00A33B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8EA745" w14:textId="77777777" w:rsidR="00A33BE7" w:rsidRPr="009C54AE" w:rsidRDefault="00A33BE7" w:rsidP="00A33B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B3DC81" w14:textId="77777777" w:rsidR="00A33BE7" w:rsidRPr="0048703D" w:rsidRDefault="00A33BE7" w:rsidP="00A33BE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561F23EB" w14:textId="77777777" w:rsidR="00A33BE7" w:rsidRPr="009C54AE" w:rsidRDefault="00A33BE7" w:rsidP="00A33B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3B1CD4F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1E087E" w14:textId="4E569439" w:rsidR="00A33BE7" w:rsidRPr="006D0A20" w:rsidRDefault="00A33BE7" w:rsidP="00A33B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b w:val="0"/>
          <w:smallCaps w:val="0"/>
          <w:szCs w:val="24"/>
        </w:rPr>
        <w:t xml:space="preserve">: </w:t>
      </w:r>
      <w:r w:rsidR="006D0A20" w:rsidRPr="006D0A20">
        <w:rPr>
          <w:rFonts w:ascii="Corbel" w:hAnsi="Corbel"/>
          <w:bCs/>
          <w:smallCaps w:val="0"/>
          <w:szCs w:val="24"/>
        </w:rPr>
        <w:t xml:space="preserve">wykład – zaliczenie, ćwiczenia </w:t>
      </w:r>
      <w:r w:rsidRPr="006D0A20">
        <w:rPr>
          <w:rFonts w:ascii="Corbel" w:hAnsi="Corbel"/>
          <w:bCs/>
          <w:smallCaps w:val="0"/>
          <w:szCs w:val="24"/>
        </w:rPr>
        <w:t>zaliczenie z oceną</w:t>
      </w:r>
    </w:p>
    <w:p w14:paraId="3638BDD7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207FB1E1" w14:textId="77777777" w:rsidTr="00AC04A8">
        <w:tc>
          <w:tcPr>
            <w:tcW w:w="9670" w:type="dxa"/>
          </w:tcPr>
          <w:p w14:paraId="39D7A272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przedmiotów wynikających z toku studiów</w:t>
            </w:r>
          </w:p>
        </w:tc>
      </w:tr>
    </w:tbl>
    <w:p w14:paraId="5DD7BCA2" w14:textId="77777777" w:rsidR="00A33BE7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</w:p>
    <w:p w14:paraId="386C8006" w14:textId="77777777" w:rsidR="00A33BE7" w:rsidRPr="00C05F44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578329C" w14:textId="77777777" w:rsidR="00A33BE7" w:rsidRPr="00C05F44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</w:p>
    <w:p w14:paraId="5F3A48A3" w14:textId="77777777" w:rsidR="00A33BE7" w:rsidRDefault="00A33BE7" w:rsidP="00A33BE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A01775F" w14:textId="77777777" w:rsidR="00A33BE7" w:rsidRPr="009C54AE" w:rsidRDefault="00A33BE7" w:rsidP="00A33BE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A33BE7" w:rsidRPr="009C54AE" w14:paraId="55981D61" w14:textId="77777777" w:rsidTr="00A05CF0">
        <w:tc>
          <w:tcPr>
            <w:tcW w:w="816" w:type="dxa"/>
            <w:vAlign w:val="center"/>
          </w:tcPr>
          <w:p w14:paraId="054D4F68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8" w:type="dxa"/>
            <w:vAlign w:val="center"/>
          </w:tcPr>
          <w:p w14:paraId="01EBFEBC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uczestnictwa w procesie pomiaru osiągnieć edukacyjnych uczniów. </w:t>
            </w:r>
          </w:p>
        </w:tc>
      </w:tr>
      <w:tr w:rsidR="00A33BE7" w:rsidRPr="009C54AE" w14:paraId="5BEA0A0E" w14:textId="77777777" w:rsidTr="00A05CF0">
        <w:tc>
          <w:tcPr>
            <w:tcW w:w="816" w:type="dxa"/>
          </w:tcPr>
          <w:p w14:paraId="47ABFD17" w14:textId="77777777" w:rsidR="00A33BE7" w:rsidRPr="009C54AE" w:rsidRDefault="00A33BE7" w:rsidP="00AC04A8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8" w:type="dxa"/>
            <w:vAlign w:val="center"/>
          </w:tcPr>
          <w:p w14:paraId="2C192696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przeprowadzania pomiaru sprawdzającego i różnicującego w procesie edukacyjnym.</w:t>
            </w:r>
          </w:p>
        </w:tc>
      </w:tr>
      <w:tr w:rsidR="00A33BE7" w:rsidRPr="009C54AE" w14:paraId="280BCD91" w14:textId="77777777" w:rsidTr="00A05CF0">
        <w:tc>
          <w:tcPr>
            <w:tcW w:w="816" w:type="dxa"/>
          </w:tcPr>
          <w:p w14:paraId="3C909274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8" w:type="dxa"/>
            <w:vAlign w:val="center"/>
          </w:tcPr>
          <w:p w14:paraId="114F3E0A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projektowania wybranych testów osiągnieć szkolnych.</w:t>
            </w:r>
          </w:p>
        </w:tc>
      </w:tr>
      <w:tr w:rsidR="00A05CF0" w:rsidRPr="009C54AE" w14:paraId="322F32DF" w14:textId="77777777" w:rsidTr="00A05CF0">
        <w:tc>
          <w:tcPr>
            <w:tcW w:w="816" w:type="dxa"/>
          </w:tcPr>
          <w:p w14:paraId="64D3E197" w14:textId="63D90C37" w:rsidR="00A05CF0" w:rsidRPr="00742C00" w:rsidRDefault="00A05CF0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8" w:type="dxa"/>
            <w:vAlign w:val="center"/>
          </w:tcPr>
          <w:p w14:paraId="2F823B71" w14:textId="24FD062C" w:rsidR="00A05CF0" w:rsidRPr="00742C00" w:rsidRDefault="00A05CF0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CF0">
              <w:rPr>
                <w:rFonts w:ascii="Corbel" w:hAnsi="Corbel"/>
                <w:b w:val="0"/>
                <w:sz w:val="24"/>
                <w:szCs w:val="24"/>
              </w:rPr>
              <w:t>Przygotowanie studentów do ewaluacji edukacyjnej</w:t>
            </w:r>
            <w:r w:rsidR="0056782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7D9F58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FAD7C03" w14:textId="77777777" w:rsidR="00A33BE7" w:rsidRDefault="00A33BE7" w:rsidP="00A33BE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525"/>
        <w:gridCol w:w="1839"/>
      </w:tblGrid>
      <w:tr w:rsidR="00A33BE7" w:rsidRPr="003A2320" w14:paraId="580BC638" w14:textId="77777777" w:rsidTr="00800F8C">
        <w:tc>
          <w:tcPr>
            <w:tcW w:w="1590" w:type="dxa"/>
            <w:vAlign w:val="center"/>
          </w:tcPr>
          <w:p w14:paraId="2D7B4081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>EK (efekt uczenia się)</w:t>
            </w:r>
          </w:p>
        </w:tc>
        <w:tc>
          <w:tcPr>
            <w:tcW w:w="5525" w:type="dxa"/>
            <w:vAlign w:val="center"/>
          </w:tcPr>
          <w:p w14:paraId="6C665E4A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 xml:space="preserve">Treść efektu uczenia się zdefiniowanego dla przedmiotu </w:t>
            </w:r>
          </w:p>
        </w:tc>
        <w:tc>
          <w:tcPr>
            <w:tcW w:w="1839" w:type="dxa"/>
            <w:vAlign w:val="center"/>
          </w:tcPr>
          <w:p w14:paraId="2E3C3D63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>Odniesienie do efektów  kierunkowych</w:t>
            </w:r>
            <w:r w:rsidRPr="00CF19A4">
              <w:rPr>
                <w:rFonts w:ascii="Corbel" w:eastAsia="Times New Roman" w:hAnsi="Corbel"/>
                <w:vertAlign w:val="superscript"/>
                <w:lang w:eastAsia="pl-PL"/>
              </w:rPr>
              <w:footnoteReference w:id="1"/>
            </w:r>
          </w:p>
        </w:tc>
      </w:tr>
      <w:tr w:rsidR="00A33BE7" w:rsidRPr="003A2320" w14:paraId="1A7E22FF" w14:textId="77777777" w:rsidTr="00800F8C">
        <w:tc>
          <w:tcPr>
            <w:tcW w:w="1590" w:type="dxa"/>
          </w:tcPr>
          <w:p w14:paraId="56C04894" w14:textId="77777777" w:rsidR="00A33BE7" w:rsidRPr="005263E7" w:rsidRDefault="00A33BE7" w:rsidP="00AC04A8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</w:t>
            </w:r>
            <w:r w:rsidRPr="005263E7">
              <w:rPr>
                <w:rFonts w:ascii="Corbel" w:eastAsia="Times New Roman" w:hAnsi="Corbel"/>
                <w:lang w:eastAsia="pl-PL"/>
              </w:rPr>
              <w:softHyphen/>
              <w:t>_01</w:t>
            </w:r>
          </w:p>
        </w:tc>
        <w:tc>
          <w:tcPr>
            <w:tcW w:w="5525" w:type="dxa"/>
          </w:tcPr>
          <w:p w14:paraId="107CDD6A" w14:textId="1C8D1EB7" w:rsidR="00E40EDB" w:rsidRPr="00A05CF0" w:rsidRDefault="00E40EDB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wiedzy student zna i rozumie:</w:t>
            </w:r>
          </w:p>
          <w:p w14:paraId="21E287DD" w14:textId="06133214" w:rsidR="00A33BE7" w:rsidRDefault="00E40EDB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H.W1. teorie</w:t>
            </w:r>
            <w:r w:rsidRPr="00A5782B">
              <w:rPr>
                <w:rFonts w:ascii="Corbel" w:eastAsia="Times New Roman" w:hAnsi="Corbel"/>
                <w:lang w:eastAsia="pl-PL"/>
              </w:rPr>
              <w:t>, koncepcje i modele rozpoznawania cech rozwoju i funkcjonowania dziecka w wieku przedszkolnym i ucznia w młodszym wieku szkolnym odpowiednio u progu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wychowania przedszkolnego i pierwszego etapu edukacji ogólnokształcącej (klasa I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szkoły podstawowej) jako podstawy wspomagania rozwoju dziecka lub  ucznia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na etapie wczesnej edukacji;</w:t>
            </w:r>
          </w:p>
          <w:p w14:paraId="077728F8" w14:textId="24FAC042" w:rsidR="00CD370A" w:rsidRDefault="00CD370A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CD370A">
              <w:rPr>
                <w:rFonts w:ascii="Corbel" w:eastAsia="Times New Roman" w:hAnsi="Corbel"/>
                <w:lang w:eastAsia="pl-PL"/>
              </w:rPr>
              <w:t>H.W2. podstawy prawne, cele, funkcje i rodzaje oceniania jako wspierania rozwoju dziecka</w:t>
            </w:r>
            <w:r w:rsidR="00567823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CD370A">
              <w:rPr>
                <w:rFonts w:ascii="Corbel" w:eastAsia="Times New Roman" w:hAnsi="Corbel"/>
                <w:lang w:eastAsia="pl-PL"/>
              </w:rPr>
              <w:t>w wieku przedszkolnym i ucznia w młodszym wieku szkolnym oraz zasady</w:t>
            </w:r>
            <w:r w:rsidR="00126974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CD370A">
              <w:rPr>
                <w:rFonts w:ascii="Corbel" w:eastAsia="Times New Roman" w:hAnsi="Corbel"/>
                <w:lang w:eastAsia="pl-PL"/>
              </w:rPr>
              <w:t>konstruowania narzędzi oceny pedagogicznej;</w:t>
            </w:r>
          </w:p>
          <w:p w14:paraId="0101F5DB" w14:textId="77777777" w:rsidR="00126974" w:rsidRPr="00FD7E8B" w:rsidRDefault="00126974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FD7E8B">
              <w:rPr>
                <w:rFonts w:ascii="Corbel" w:eastAsia="Times New Roman" w:hAnsi="Corbel"/>
                <w:lang w:eastAsia="pl-PL"/>
              </w:rPr>
              <w:t>H.W4. zagadnienia związane z oceną jakości pracy nauczyciela i jakości pracy przedszkola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szkoły, w tym podstawy prawne, teorie, cele, metody i formy;</w:t>
            </w:r>
          </w:p>
          <w:p w14:paraId="29AD47BC" w14:textId="77283213" w:rsidR="00944120" w:rsidRPr="005263E7" w:rsidRDefault="00126974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FD7E8B">
              <w:rPr>
                <w:rFonts w:ascii="Corbel" w:eastAsia="Times New Roman" w:hAnsi="Corbel"/>
                <w:lang w:eastAsia="pl-PL"/>
              </w:rPr>
              <w:t>H.W5. zagadnienia ewaluacji edukacyjnej i edukacyjnej wartości dodanej, w tym ich zasady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formy.</w:t>
            </w:r>
          </w:p>
        </w:tc>
        <w:tc>
          <w:tcPr>
            <w:tcW w:w="1839" w:type="dxa"/>
            <w:vAlign w:val="center"/>
          </w:tcPr>
          <w:p w14:paraId="77A5B556" w14:textId="77777777" w:rsidR="00A33BE7" w:rsidRPr="005263E7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  <w:p w14:paraId="62E11AF1" w14:textId="77777777" w:rsidR="00A33BE7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PPiW.W13</w:t>
            </w:r>
          </w:p>
          <w:p w14:paraId="70D3875C" w14:textId="644294CD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</w:t>
            </w:r>
            <w:r>
              <w:rPr>
                <w:rFonts w:ascii="Corbel" w:eastAsia="Times New Roman" w:hAnsi="Corbel"/>
                <w:lang w:eastAsia="pl-PL"/>
              </w:rPr>
              <w:t>W</w:t>
            </w:r>
            <w:r w:rsidRPr="005263E7">
              <w:rPr>
                <w:rFonts w:ascii="Corbel" w:eastAsia="Times New Roman" w:hAnsi="Corbel"/>
                <w:lang w:eastAsia="pl-PL"/>
              </w:rPr>
              <w:t>14</w:t>
            </w:r>
          </w:p>
          <w:p w14:paraId="2B2A8D5E" w14:textId="77777777" w:rsidR="00CF19A4" w:rsidRPr="005263E7" w:rsidRDefault="00CF19A4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</w:tr>
      <w:tr w:rsidR="00CF19A4" w:rsidRPr="003A2320" w14:paraId="47B12299" w14:textId="77777777" w:rsidTr="00994490">
        <w:trPr>
          <w:trHeight w:val="2064"/>
        </w:trPr>
        <w:tc>
          <w:tcPr>
            <w:tcW w:w="1590" w:type="dxa"/>
          </w:tcPr>
          <w:p w14:paraId="10B4FF6B" w14:textId="77777777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EK_02</w:t>
            </w:r>
          </w:p>
          <w:p w14:paraId="74114DED" w14:textId="09930655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5525" w:type="dxa"/>
          </w:tcPr>
          <w:p w14:paraId="40DCD514" w14:textId="02564860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3C1897AA" w14:textId="77777777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H.U2. konstruować poprawne narzędzia diagnozy pedagogicznej;</w:t>
            </w:r>
          </w:p>
          <w:p w14:paraId="499E0F38" w14:textId="69601877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H.U4. rozpoznać i scharakteryzować wymierne i niewymierne rezultaty pracy nauczyciela;</w:t>
            </w:r>
          </w:p>
          <w:p w14:paraId="56E76D44" w14:textId="54F3DC03" w:rsidR="00CF19A4" w:rsidRPr="005263E7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H.U5. projektować ścieżkę własnego rozwoju</w:t>
            </w:r>
            <w:r w:rsidRPr="00077A04">
              <w:rPr>
                <w:rFonts w:ascii="Corbel" w:eastAsia="Times New Roman" w:hAnsi="Corbel"/>
                <w:lang w:eastAsia="pl-PL"/>
              </w:rPr>
              <w:t xml:space="preserve"> zawodowego i dokonywać jego</w:t>
            </w:r>
            <w:r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077A04">
              <w:rPr>
                <w:rFonts w:ascii="Corbel" w:eastAsia="Times New Roman" w:hAnsi="Corbel"/>
                <w:lang w:eastAsia="pl-PL"/>
              </w:rPr>
              <w:t>autoewaluacji.</w:t>
            </w:r>
          </w:p>
        </w:tc>
        <w:tc>
          <w:tcPr>
            <w:tcW w:w="1839" w:type="dxa"/>
            <w:vAlign w:val="center"/>
          </w:tcPr>
          <w:p w14:paraId="4D8D06F7" w14:textId="0F5169D7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PPiW.U</w:t>
            </w:r>
            <w:r w:rsidR="006C365B">
              <w:rPr>
                <w:rFonts w:ascii="Corbel" w:eastAsia="Times New Roman" w:hAnsi="Corbel"/>
                <w:lang w:eastAsia="pl-PL"/>
              </w:rPr>
              <w:t>02</w:t>
            </w:r>
          </w:p>
          <w:p w14:paraId="61746C56" w14:textId="77777777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PPiW.U14</w:t>
            </w:r>
          </w:p>
          <w:p w14:paraId="0757A066" w14:textId="145C51AF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</w:tr>
      <w:tr w:rsidR="00CF19A4" w:rsidRPr="003A2320" w14:paraId="1DF9B165" w14:textId="77777777" w:rsidTr="00800F8C">
        <w:tc>
          <w:tcPr>
            <w:tcW w:w="1590" w:type="dxa"/>
          </w:tcPr>
          <w:p w14:paraId="7E9F3E1C" w14:textId="3ED34787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EK_0</w:t>
            </w:r>
            <w:r>
              <w:rPr>
                <w:rFonts w:ascii="Corbel" w:eastAsia="Times New Roman" w:hAnsi="Corbel"/>
                <w:lang w:eastAsia="pl-PL"/>
              </w:rPr>
              <w:t>3</w:t>
            </w:r>
          </w:p>
        </w:tc>
        <w:tc>
          <w:tcPr>
            <w:tcW w:w="5525" w:type="dxa"/>
          </w:tcPr>
          <w:p w14:paraId="2E562428" w14:textId="77777777" w:rsidR="00CF19A4" w:rsidRPr="00A05CF0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3BD2F13B" w14:textId="3DC449F5" w:rsidR="00CF19A4" w:rsidRPr="00077A04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77A04">
              <w:rPr>
                <w:rFonts w:ascii="Corbel" w:eastAsia="Times New Roman" w:hAnsi="Corbel"/>
                <w:lang w:eastAsia="pl-PL"/>
              </w:rPr>
              <w:lastRenderedPageBreak/>
              <w:t xml:space="preserve">H.K2. ciągłego podnoszenia poziomu własnej wiedzy, umiejętności i kompetencji społecznych w procesie diagnozowania pedagogicznego, w  tym  w  zakresie </w:t>
            </w:r>
          </w:p>
          <w:p w14:paraId="3E1EBE72" w14:textId="52E998C1" w:rsidR="00CF19A4" w:rsidRPr="005263E7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77A04">
              <w:rPr>
                <w:rFonts w:ascii="Corbel" w:eastAsia="Times New Roman" w:hAnsi="Corbel"/>
                <w:lang w:eastAsia="pl-PL"/>
              </w:rPr>
              <w:t>kształcenia uczniów ze specjalnymi potrzebami edukacyjnymi i niepełnosprawnościami.</w:t>
            </w:r>
          </w:p>
        </w:tc>
        <w:tc>
          <w:tcPr>
            <w:tcW w:w="1839" w:type="dxa"/>
            <w:vAlign w:val="center"/>
          </w:tcPr>
          <w:p w14:paraId="27F75405" w14:textId="77777777" w:rsidR="00CF19A4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lastRenderedPageBreak/>
              <w:t>PPiW.K</w:t>
            </w:r>
            <w:r>
              <w:rPr>
                <w:rFonts w:ascii="Corbel" w:eastAsia="Times New Roman" w:hAnsi="Corbel"/>
                <w:lang w:eastAsia="pl-PL"/>
              </w:rPr>
              <w:t>0</w:t>
            </w:r>
            <w:r w:rsidRPr="005263E7">
              <w:rPr>
                <w:rFonts w:ascii="Corbel" w:eastAsia="Times New Roman" w:hAnsi="Corbel"/>
                <w:lang w:eastAsia="pl-PL"/>
              </w:rPr>
              <w:t>4</w:t>
            </w:r>
          </w:p>
          <w:p w14:paraId="3C7CE212" w14:textId="02DF8684" w:rsidR="006C365B" w:rsidRPr="005263E7" w:rsidRDefault="006C365B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PPiW.K</w:t>
            </w:r>
            <w:r>
              <w:rPr>
                <w:rFonts w:ascii="Corbel" w:eastAsia="Times New Roman" w:hAnsi="Corbel"/>
                <w:lang w:eastAsia="pl-PL"/>
              </w:rPr>
              <w:t>03</w:t>
            </w:r>
          </w:p>
        </w:tc>
      </w:tr>
    </w:tbl>
    <w:p w14:paraId="0F1735E7" w14:textId="77777777" w:rsidR="00A33BE7" w:rsidRPr="009C54AE" w:rsidRDefault="00A33BE7" w:rsidP="00A33BE7">
      <w:pPr>
        <w:spacing w:after="0" w:line="240" w:lineRule="auto"/>
        <w:ind w:left="426"/>
        <w:rPr>
          <w:rFonts w:ascii="Corbel" w:hAnsi="Corbel"/>
        </w:rPr>
      </w:pPr>
    </w:p>
    <w:p w14:paraId="087B99F7" w14:textId="77777777" w:rsidR="00A33BE7" w:rsidRPr="009C54AE" w:rsidRDefault="00A33BE7" w:rsidP="00A33BE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>3.3 Treści programowe</w:t>
      </w:r>
    </w:p>
    <w:p w14:paraId="08CE514E" w14:textId="77777777" w:rsidR="00A33BE7" w:rsidRPr="009C54AE" w:rsidRDefault="00A33BE7" w:rsidP="00A33BE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>Problematyka wykładu</w:t>
      </w:r>
    </w:p>
    <w:p w14:paraId="6E11D621" w14:textId="77777777" w:rsidR="00A33BE7" w:rsidRPr="009C54AE" w:rsidRDefault="00A33BE7" w:rsidP="00A33BE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59B26E7F" w14:textId="77777777" w:rsidTr="00A05CF0">
        <w:tc>
          <w:tcPr>
            <w:tcW w:w="8954" w:type="dxa"/>
          </w:tcPr>
          <w:p w14:paraId="3D50A40D" w14:textId="77777777" w:rsidR="00A33BE7" w:rsidRPr="00EE269F" w:rsidRDefault="00A33BE7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EE269F">
              <w:rPr>
                <w:rFonts w:ascii="Corbel" w:hAnsi="Corbel"/>
                <w:b/>
              </w:rPr>
              <w:t>Treści merytoryczne</w:t>
            </w:r>
          </w:p>
        </w:tc>
      </w:tr>
      <w:tr w:rsidR="00A33BE7" w:rsidRPr="009C54AE" w14:paraId="6EC59D99" w14:textId="77777777" w:rsidTr="00A05CF0">
        <w:trPr>
          <w:trHeight w:val="363"/>
        </w:trPr>
        <w:tc>
          <w:tcPr>
            <w:tcW w:w="8954" w:type="dxa"/>
          </w:tcPr>
          <w:p w14:paraId="2D45EDEE" w14:textId="179D49AA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hAnsi="Corbel"/>
              </w:rPr>
              <w:t>Modele, koncepcje i teorie diagnozy edukacyjnej.</w:t>
            </w:r>
            <w:r w:rsidR="00A05CF0" w:rsidRPr="00A05CF0">
              <w:rPr>
                <w:rFonts w:ascii="Corbel" w:hAnsi="Corbel"/>
              </w:rPr>
              <w:t xml:space="preserve"> Diagnoza jako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 xml:space="preserve">podstawa wspomagania rozwoju dziecka lub  ucznia na etapie wczesnej edukacji. </w:t>
            </w:r>
          </w:p>
        </w:tc>
      </w:tr>
      <w:tr w:rsidR="00A33BE7" w:rsidRPr="009C54AE" w14:paraId="4AAB8F0B" w14:textId="77777777" w:rsidTr="00A05CF0">
        <w:tc>
          <w:tcPr>
            <w:tcW w:w="8954" w:type="dxa"/>
          </w:tcPr>
          <w:p w14:paraId="2E3BE421" w14:textId="286E1190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Proces pomiaru osiągnięć edukacyjnych</w:t>
            </w:r>
            <w:r w:rsidR="00A05CF0" w:rsidRPr="00A05CF0">
              <w:rPr>
                <w:rFonts w:ascii="Corbel" w:hAnsi="Corbel"/>
              </w:rPr>
              <w:t xml:space="preserve">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>dzieci w wieku przedszkolnym i uczniów w młodszym wieku szkolnym (odpowiednio u progu wychowania przedszkolnego i pierwszego etapu edukacji ogólnokształcącej)</w:t>
            </w:r>
            <w:r w:rsidR="006D0A20">
              <w:rPr>
                <w:rFonts w:ascii="Corbel" w:eastAsia="Times New Roman" w:hAnsi="Corbel"/>
                <w:lang w:eastAsia="pl-PL"/>
              </w:rPr>
              <w:t>.</w:t>
            </w:r>
          </w:p>
        </w:tc>
      </w:tr>
      <w:tr w:rsidR="00A33BE7" w:rsidRPr="009C54AE" w14:paraId="1123E6D2" w14:textId="77777777" w:rsidTr="00A05CF0">
        <w:tc>
          <w:tcPr>
            <w:tcW w:w="8954" w:type="dxa"/>
          </w:tcPr>
          <w:p w14:paraId="329B76A8" w14:textId="14C0BB32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Typy pomiarów osiągnięć edukacyjnych</w:t>
            </w:r>
            <w:r w:rsidR="00A05CF0" w:rsidRPr="00A05CF0">
              <w:rPr>
                <w:rFonts w:ascii="Corbel" w:hAnsi="Corbel"/>
              </w:rPr>
              <w:t xml:space="preserve">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>dzieci w wieku przedszkolnym i uczniów w młodszym wieku szkolnym</w:t>
            </w:r>
            <w:r w:rsidRPr="00A05CF0">
              <w:rPr>
                <w:rFonts w:ascii="Corbel" w:hAnsi="Corbel"/>
              </w:rPr>
              <w:t>.</w:t>
            </w:r>
          </w:p>
        </w:tc>
      </w:tr>
      <w:tr w:rsidR="00A33BE7" w:rsidRPr="009C54AE" w14:paraId="1B83A420" w14:textId="77777777" w:rsidTr="00A05CF0">
        <w:tc>
          <w:tcPr>
            <w:tcW w:w="8954" w:type="dxa"/>
          </w:tcPr>
          <w:p w14:paraId="295ACD53" w14:textId="7C149ABC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Rodzaje testów osiągnięć szkolnych</w:t>
            </w:r>
            <w:r w:rsidR="00A05CF0" w:rsidRPr="00A05CF0">
              <w:rPr>
                <w:rFonts w:ascii="Corbel" w:hAnsi="Corbel"/>
              </w:rPr>
              <w:t xml:space="preserve"> uczniów w młodszym wieku szkolnym</w:t>
            </w:r>
            <w:r w:rsidRPr="00A05CF0">
              <w:rPr>
                <w:rFonts w:ascii="Corbel" w:hAnsi="Corbel"/>
              </w:rPr>
              <w:t xml:space="preserve">. </w:t>
            </w:r>
            <w:r w:rsidR="00A05CF0" w:rsidRPr="00A05CF0">
              <w:rPr>
                <w:rFonts w:ascii="Corbel" w:hAnsi="Corbel"/>
              </w:rPr>
              <w:t>Typy zadań testowych w procesie edukacyjnym.</w:t>
            </w:r>
          </w:p>
        </w:tc>
      </w:tr>
      <w:tr w:rsidR="00A33BE7" w:rsidRPr="009C54AE" w14:paraId="1E40160B" w14:textId="77777777" w:rsidTr="00A05CF0">
        <w:tc>
          <w:tcPr>
            <w:tcW w:w="8954" w:type="dxa"/>
          </w:tcPr>
          <w:p w14:paraId="209F6706" w14:textId="733A9386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Wybrane przykłady pomiaru edukacyjnego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 xml:space="preserve"> dzieci w wieku przedszkolnym i uczniów w młodszym wieku szkolnym</w:t>
            </w:r>
            <w:r w:rsidRPr="00A05CF0">
              <w:rPr>
                <w:rFonts w:ascii="Corbel" w:hAnsi="Corbel"/>
              </w:rPr>
              <w:t>.</w:t>
            </w:r>
          </w:p>
        </w:tc>
      </w:tr>
      <w:tr w:rsidR="00A05CF0" w:rsidRPr="009C54AE" w14:paraId="6356B769" w14:textId="77777777" w:rsidTr="00A05CF0">
        <w:tc>
          <w:tcPr>
            <w:tcW w:w="8954" w:type="dxa"/>
          </w:tcPr>
          <w:p w14:paraId="5BCD0571" w14:textId="6B83DE84" w:rsidR="00A05CF0" w:rsidRPr="00A05CF0" w:rsidRDefault="00A05CF0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O</w:t>
            </w:r>
            <w:r w:rsidRPr="00FD7E8B">
              <w:rPr>
                <w:rFonts w:ascii="Corbel" w:eastAsia="Times New Roman" w:hAnsi="Corbel"/>
                <w:lang w:eastAsia="pl-PL"/>
              </w:rPr>
              <w:t>ceną jakości pracy nauczyciela i jakości pracy przedszkola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szkoły</w:t>
            </w:r>
            <w:r>
              <w:rPr>
                <w:rFonts w:ascii="Corbel" w:eastAsia="Times New Roman" w:hAnsi="Corbel"/>
                <w:lang w:eastAsia="pl-PL"/>
              </w:rPr>
              <w:t xml:space="preserve">. Ewaluacja edukacyjna. </w:t>
            </w:r>
          </w:p>
        </w:tc>
      </w:tr>
    </w:tbl>
    <w:p w14:paraId="1B9A54B4" w14:textId="77777777" w:rsidR="00A33BE7" w:rsidRPr="009C54AE" w:rsidRDefault="00A33BE7" w:rsidP="00A33BE7">
      <w:pPr>
        <w:spacing w:after="0" w:line="240" w:lineRule="auto"/>
        <w:rPr>
          <w:rFonts w:ascii="Corbel" w:hAnsi="Corbel"/>
        </w:rPr>
      </w:pPr>
    </w:p>
    <w:p w14:paraId="0AB0336B" w14:textId="77777777" w:rsidR="00A33BE7" w:rsidRPr="009C54AE" w:rsidRDefault="00A33BE7" w:rsidP="00A33BE7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3F3AE176" w14:textId="77777777" w:rsidTr="00567823">
        <w:tc>
          <w:tcPr>
            <w:tcW w:w="8954" w:type="dxa"/>
          </w:tcPr>
          <w:p w14:paraId="24B141ED" w14:textId="77777777" w:rsidR="00A33BE7" w:rsidRPr="00025124" w:rsidRDefault="00A33BE7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025124">
              <w:rPr>
                <w:rFonts w:ascii="Corbel" w:hAnsi="Corbel"/>
                <w:b/>
              </w:rPr>
              <w:t>Treści merytoryczne</w:t>
            </w:r>
          </w:p>
        </w:tc>
      </w:tr>
      <w:tr w:rsidR="00A33BE7" w:rsidRPr="009C54AE" w14:paraId="79F2207C" w14:textId="77777777" w:rsidTr="00567823">
        <w:tc>
          <w:tcPr>
            <w:tcW w:w="8954" w:type="dxa"/>
          </w:tcPr>
          <w:p w14:paraId="50E846D4" w14:textId="7793D1AE" w:rsidR="00A33BE7" w:rsidRPr="00A05CF0" w:rsidRDefault="00A05CF0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</w:t>
            </w:r>
            <w:r w:rsidR="00A33BE7" w:rsidRPr="00A05CF0">
              <w:rPr>
                <w:rFonts w:ascii="Corbel" w:hAnsi="Corbel"/>
              </w:rPr>
              <w:t>onstrukcja i wykorzystanie narzędzi pomiaru. Przykłady.</w:t>
            </w:r>
          </w:p>
        </w:tc>
      </w:tr>
      <w:tr w:rsidR="00A33BE7" w:rsidRPr="009C54AE" w14:paraId="02D3B32E" w14:textId="77777777" w:rsidTr="00567823">
        <w:tc>
          <w:tcPr>
            <w:tcW w:w="8954" w:type="dxa"/>
          </w:tcPr>
          <w:p w14:paraId="58D51D59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Koncepcja i plan testu.</w:t>
            </w:r>
          </w:p>
        </w:tc>
      </w:tr>
      <w:tr w:rsidR="00A33BE7" w:rsidRPr="009C54AE" w14:paraId="6B99552B" w14:textId="77777777" w:rsidTr="00567823">
        <w:tc>
          <w:tcPr>
            <w:tcW w:w="8954" w:type="dxa"/>
          </w:tcPr>
          <w:p w14:paraId="0E8DA901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Konstrukcja zadań sprawdzających.</w:t>
            </w:r>
          </w:p>
        </w:tc>
      </w:tr>
      <w:tr w:rsidR="00A33BE7" w:rsidRPr="009C54AE" w14:paraId="6B5E5A78" w14:textId="77777777" w:rsidTr="00567823">
        <w:tc>
          <w:tcPr>
            <w:tcW w:w="8954" w:type="dxa"/>
          </w:tcPr>
          <w:p w14:paraId="7465403D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Ilościowe normy wymagań edukacyjnych.</w:t>
            </w:r>
          </w:p>
        </w:tc>
      </w:tr>
      <w:tr w:rsidR="00A33BE7" w:rsidRPr="009C54AE" w14:paraId="29214946" w14:textId="77777777" w:rsidTr="00567823">
        <w:tc>
          <w:tcPr>
            <w:tcW w:w="8954" w:type="dxa"/>
          </w:tcPr>
          <w:p w14:paraId="1DC1A69B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 xml:space="preserve">Wyniki pomiaru osiągnięć edukacyjnych. </w:t>
            </w:r>
          </w:p>
        </w:tc>
      </w:tr>
      <w:tr w:rsidR="00567823" w:rsidRPr="009C54AE" w14:paraId="05B28E10" w14:textId="77777777" w:rsidTr="00567823">
        <w:tc>
          <w:tcPr>
            <w:tcW w:w="8954" w:type="dxa"/>
          </w:tcPr>
          <w:p w14:paraId="3990DE72" w14:textId="3FD833A4" w:rsidR="00567823" w:rsidRPr="00A05CF0" w:rsidRDefault="00567823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Autoewaluacja w pracy nauczyciela. </w:t>
            </w:r>
          </w:p>
        </w:tc>
      </w:tr>
    </w:tbl>
    <w:p w14:paraId="7D04C86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95703" w14:textId="77777777" w:rsidR="00A33BE7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EDBD31A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multimedialną;</w:t>
      </w:r>
    </w:p>
    <w:p w14:paraId="723E4B15" w14:textId="00ACDA96" w:rsidR="00A33BE7" w:rsidRDefault="00A33BE7" w:rsidP="00A33BE7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grupach: ćwiczenia praktyczne, dyskusja, praca z tekstem</w:t>
      </w:r>
      <w:r w:rsidR="006D0A20">
        <w:rPr>
          <w:rFonts w:ascii="Corbel" w:hAnsi="Corbel"/>
          <w:b w:val="0"/>
          <w:smallCaps w:val="0"/>
          <w:szCs w:val="24"/>
        </w:rPr>
        <w:t>, metoda projektu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5AD35F23" w14:textId="77777777" w:rsidR="00A33BE7" w:rsidRPr="009C54AE" w:rsidRDefault="00A33BE7" w:rsidP="00A33B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9F59AF4" w14:textId="77777777" w:rsidR="00A33BE7" w:rsidRPr="009C54AE" w:rsidRDefault="00A33BE7" w:rsidP="00A33B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46694A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E42366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5028"/>
        <w:gridCol w:w="2064"/>
      </w:tblGrid>
      <w:tr w:rsidR="00A33BE7" w:rsidRPr="009C54AE" w14:paraId="5661BAA7" w14:textId="77777777" w:rsidTr="007A388B">
        <w:tc>
          <w:tcPr>
            <w:tcW w:w="1862" w:type="dxa"/>
            <w:vAlign w:val="center"/>
          </w:tcPr>
          <w:p w14:paraId="5D2D737E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3B48875" w14:textId="75F02D34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D0A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2FE3C89F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64" w:type="dxa"/>
            <w:vAlign w:val="center"/>
          </w:tcPr>
          <w:p w14:paraId="5094469D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65E07B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3BE7" w:rsidRPr="00871B84" w14:paraId="18AB4544" w14:textId="77777777" w:rsidTr="007A388B">
        <w:tc>
          <w:tcPr>
            <w:tcW w:w="1862" w:type="dxa"/>
          </w:tcPr>
          <w:p w14:paraId="7E428F0D" w14:textId="77777777" w:rsidR="00A33BE7" w:rsidRPr="002C118C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5A76E5A0" w14:textId="77777777" w:rsidR="00A33BE7" w:rsidRPr="005263E7" w:rsidRDefault="00A33BE7" w:rsidP="00AC04A8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</w:t>
            </w:r>
            <w:r w:rsidRPr="005263E7">
              <w:rPr>
                <w:rFonts w:ascii="Corbel" w:hAnsi="Corbel"/>
              </w:rPr>
              <w:t xml:space="preserve"> </w:t>
            </w:r>
          </w:p>
        </w:tc>
        <w:tc>
          <w:tcPr>
            <w:tcW w:w="2064" w:type="dxa"/>
          </w:tcPr>
          <w:p w14:paraId="1E54075D" w14:textId="77777777" w:rsidR="00A33BE7" w:rsidRPr="00E51E17" w:rsidRDefault="00A33BE7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Pr="00E51E17">
              <w:rPr>
                <w:rFonts w:ascii="Corbel" w:hAnsi="Corbel"/>
              </w:rPr>
              <w:t>ykład</w:t>
            </w:r>
          </w:p>
        </w:tc>
      </w:tr>
      <w:tr w:rsidR="00A33BE7" w:rsidRPr="00871B84" w14:paraId="48744EAE" w14:textId="77777777" w:rsidTr="007A388B">
        <w:tc>
          <w:tcPr>
            <w:tcW w:w="1862" w:type="dxa"/>
          </w:tcPr>
          <w:p w14:paraId="7D8D0A4E" w14:textId="77777777" w:rsidR="00A33BE7" w:rsidRPr="0049782A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t>Ek_ 02</w:t>
            </w:r>
          </w:p>
        </w:tc>
        <w:tc>
          <w:tcPr>
            <w:tcW w:w="5028" w:type="dxa"/>
          </w:tcPr>
          <w:p w14:paraId="26D152EA" w14:textId="77777777" w:rsidR="00A33BE7" w:rsidRPr="0049782A" w:rsidRDefault="00A33BE7" w:rsidP="00AC04A8">
            <w:pPr>
              <w:spacing w:after="0" w:line="240" w:lineRule="auto"/>
              <w:rPr>
                <w:rFonts w:ascii="Corbel" w:hAnsi="Corbel"/>
                <w:strike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 xml:space="preserve">Praca projektowa </w:t>
            </w:r>
          </w:p>
        </w:tc>
        <w:tc>
          <w:tcPr>
            <w:tcW w:w="2064" w:type="dxa"/>
          </w:tcPr>
          <w:p w14:paraId="4766A928" w14:textId="77777777" w:rsidR="00A33BE7" w:rsidRPr="0049782A" w:rsidRDefault="00A33BE7" w:rsidP="00AC04A8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Ćwiczenia</w:t>
            </w:r>
          </w:p>
        </w:tc>
      </w:tr>
      <w:tr w:rsidR="00A33BE7" w:rsidRPr="00871B84" w14:paraId="4A6DF87E" w14:textId="77777777" w:rsidTr="007A388B">
        <w:tc>
          <w:tcPr>
            <w:tcW w:w="1862" w:type="dxa"/>
          </w:tcPr>
          <w:p w14:paraId="30FB394F" w14:textId="77777777" w:rsidR="00A33BE7" w:rsidRPr="0049782A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lastRenderedPageBreak/>
              <w:t>ek</w:t>
            </w:r>
            <w:proofErr w:type="spellEnd"/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t>_ 03</w:t>
            </w:r>
          </w:p>
        </w:tc>
        <w:tc>
          <w:tcPr>
            <w:tcW w:w="5028" w:type="dxa"/>
          </w:tcPr>
          <w:p w14:paraId="30D26C35" w14:textId="63EDA4B1" w:rsidR="00A33BE7" w:rsidRPr="0049782A" w:rsidRDefault="00A33BE7" w:rsidP="00AC04A8">
            <w:pPr>
              <w:spacing w:after="0" w:line="240" w:lineRule="auto"/>
              <w:rPr>
                <w:rFonts w:ascii="Corbel" w:hAnsi="Corbel"/>
                <w:strike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Praca projektowa</w:t>
            </w:r>
            <w:r w:rsidR="006D0A20">
              <w:rPr>
                <w:rFonts w:ascii="Corbel" w:hAnsi="Corbel"/>
                <w:color w:val="000000" w:themeColor="text1"/>
              </w:rPr>
              <w:t xml:space="preserve">, obserwacja podczas zajęć </w:t>
            </w:r>
          </w:p>
        </w:tc>
        <w:tc>
          <w:tcPr>
            <w:tcW w:w="2064" w:type="dxa"/>
          </w:tcPr>
          <w:p w14:paraId="138E054C" w14:textId="77777777" w:rsidR="00A33BE7" w:rsidRPr="0049782A" w:rsidRDefault="00A33BE7" w:rsidP="00AC04A8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Ćwiczenia</w:t>
            </w:r>
          </w:p>
        </w:tc>
      </w:tr>
    </w:tbl>
    <w:p w14:paraId="3FFB35E2" w14:textId="77777777" w:rsidR="00A33BE7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4EF43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FBEF5F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A1ADFFD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1FECF104" w14:textId="77777777" w:rsidTr="00AC04A8">
        <w:tc>
          <w:tcPr>
            <w:tcW w:w="9670" w:type="dxa"/>
          </w:tcPr>
          <w:p w14:paraId="640FA388" w14:textId="77777777" w:rsidR="00A33BE7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zajęciach, kolokwium</w:t>
            </w:r>
          </w:p>
          <w:p w14:paraId="25FDAD2F" w14:textId="62E8D7E0" w:rsidR="00884AA1" w:rsidRPr="006D0A20" w:rsidRDefault="00884AA1" w:rsidP="00884A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Kryteria oceny </w:t>
            </w:r>
            <w:r w:rsidR="006D0A20"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kolokwium</w:t>
            </w:r>
            <w:r w:rsidRPr="006D0A2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363436B" w14:textId="5D163AD5" w:rsidR="00884AA1" w:rsidRPr="006D0A20" w:rsidRDefault="006D0A20" w:rsidP="006D0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A20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Pr="006D0A20">
              <w:rPr>
                <w:rFonts w:ascii="Corbel" w:hAnsi="Corbel"/>
                <w:b w:val="0"/>
                <w:smallCaps w:val="0"/>
                <w:szCs w:val="24"/>
              </w:rPr>
              <w:t xml:space="preserve"> – wykazuje znajomość każdej z treści kształcenia powyżej 51%</w:t>
            </w:r>
          </w:p>
          <w:p w14:paraId="721E5056" w14:textId="07112592" w:rsidR="00884AA1" w:rsidRPr="006D0A20" w:rsidRDefault="006D0A20" w:rsidP="00884A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A20">
              <w:rPr>
                <w:rFonts w:ascii="Corbel" w:hAnsi="Corbel"/>
                <w:b w:val="0"/>
                <w:smallCaps w:val="0"/>
                <w:szCs w:val="24"/>
              </w:rPr>
              <w:t>nzal</w:t>
            </w:r>
            <w:proofErr w:type="spellEnd"/>
            <w:r w:rsidR="00884AA1" w:rsidRPr="006D0A20">
              <w:rPr>
                <w:rFonts w:ascii="Corbel" w:hAnsi="Corbel"/>
                <w:b w:val="0"/>
                <w:smallCaps w:val="0"/>
                <w:szCs w:val="24"/>
              </w:rPr>
              <w:t>– wykazuje znajomość każdej z treści kształcenia poniżej 51%</w:t>
            </w:r>
          </w:p>
          <w:p w14:paraId="1D1A406A" w14:textId="77777777" w:rsidR="00A33BE7" w:rsidRPr="006D0A2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praca projektowa – opracowanie narzędzi diagnozy edukacyjnej w oparciu o podstawę programową i treści kształcenia </w:t>
            </w:r>
          </w:p>
          <w:p w14:paraId="2609A0CC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  <w:u w:val="single"/>
              </w:rPr>
            </w:pPr>
            <w:r w:rsidRPr="006D0A20">
              <w:rPr>
                <w:rFonts w:ascii="Corbel" w:eastAsia="Aptos" w:hAnsi="Corbel" w:cs="Times New Roman"/>
                <w:u w:val="single"/>
              </w:rPr>
              <w:t>Kryteria oceny projektów:</w:t>
            </w:r>
          </w:p>
          <w:p w14:paraId="5A6A7578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412961BF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6B97BE77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3772D284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4B02F263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47018234" w14:textId="19AE9859" w:rsidR="002E5258" w:rsidRPr="006D0A20" w:rsidRDefault="002E5258" w:rsidP="006D0A20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2,0  - Student nie opracował projektu, jego wiedza i umiejętności są niewystarczające na każdym etapie projektu.</w:t>
            </w:r>
            <w:r w:rsidRPr="002E5258">
              <w:rPr>
                <w:rFonts w:ascii="Corbel" w:eastAsia="Aptos" w:hAnsi="Corbel" w:cs="Times New Roman"/>
              </w:rPr>
              <w:t xml:space="preserve"> </w:t>
            </w:r>
          </w:p>
        </w:tc>
      </w:tr>
    </w:tbl>
    <w:p w14:paraId="5FE6DE0C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E16A05" w14:textId="77777777" w:rsidR="00A33BE7" w:rsidRPr="009C54AE" w:rsidRDefault="00A33BE7" w:rsidP="00A33B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AD1EBB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341"/>
      </w:tblGrid>
      <w:tr w:rsidR="00A33BE7" w:rsidRPr="009C54AE" w14:paraId="49DAE9B2" w14:textId="77777777" w:rsidTr="00AC04A8">
        <w:tc>
          <w:tcPr>
            <w:tcW w:w="4962" w:type="dxa"/>
            <w:vAlign w:val="center"/>
          </w:tcPr>
          <w:p w14:paraId="0C80A867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EC9414D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33BE7" w:rsidRPr="009C54AE" w14:paraId="49334E21" w14:textId="77777777" w:rsidTr="00AC04A8">
        <w:tc>
          <w:tcPr>
            <w:tcW w:w="4962" w:type="dxa"/>
          </w:tcPr>
          <w:p w14:paraId="6E44352B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 xml:space="preserve"> 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49B894DA" w14:textId="00E5E175" w:rsidR="00A33BE7" w:rsidRPr="009C54AE" w:rsidRDefault="009D24AB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A33BE7" w:rsidRPr="009C54AE" w14:paraId="45EEC323" w14:textId="77777777" w:rsidTr="00AC04A8">
        <w:tc>
          <w:tcPr>
            <w:tcW w:w="4962" w:type="dxa"/>
          </w:tcPr>
          <w:p w14:paraId="216FAA82" w14:textId="7E2AF1D0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53ECFE90" w14:textId="1CC8B71B" w:rsidR="00A33BE7" w:rsidRPr="009C54AE" w:rsidRDefault="00F60294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A33BE7" w:rsidRPr="009C54AE" w14:paraId="4A47BF26" w14:textId="77777777" w:rsidTr="00AC04A8">
        <w:tc>
          <w:tcPr>
            <w:tcW w:w="4962" w:type="dxa"/>
          </w:tcPr>
          <w:p w14:paraId="73C0F3F9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14:paraId="7656C78A" w14:textId="77777777" w:rsidR="006D0A20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</w:t>
            </w:r>
          </w:p>
          <w:p w14:paraId="4C5C84A1" w14:textId="593D564B" w:rsidR="00A33BE7" w:rsidRPr="009C54AE" w:rsidRDefault="00907AA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D0A20">
              <w:rPr>
                <w:rFonts w:ascii="Corbel" w:hAnsi="Corbel"/>
              </w:rPr>
              <w:t xml:space="preserve">rzygotowanie do </w:t>
            </w:r>
            <w:r w:rsidR="00A33BE7">
              <w:rPr>
                <w:rFonts w:ascii="Corbel" w:hAnsi="Corbel"/>
              </w:rPr>
              <w:t>kolokwium, przygotowanie pracy projektowej</w:t>
            </w:r>
            <w:r w:rsidR="006D0A20">
              <w:rPr>
                <w:rFonts w:ascii="Corbel" w:hAnsi="Corbel"/>
              </w:rPr>
              <w:t xml:space="preserve"> - </w:t>
            </w:r>
            <w:r w:rsidR="006D0A20" w:rsidRPr="006D0A20">
              <w:rPr>
                <w:rFonts w:ascii="Corbel" w:hAnsi="Corbel"/>
              </w:rPr>
              <w:t>opracowanie narzędzi diagnozy edukacyjnej</w:t>
            </w:r>
            <w:r w:rsidR="00A33BE7"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1458E0FE" w14:textId="77777777" w:rsidR="00A33BE7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0BC3535" w14:textId="77777777" w:rsidR="00A33BE7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F52104A" w14:textId="48414CF7" w:rsidR="00A33BE7" w:rsidRPr="009C54AE" w:rsidRDefault="004833A5" w:rsidP="004833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59</w:t>
            </w:r>
          </w:p>
        </w:tc>
      </w:tr>
      <w:tr w:rsidR="00A33BE7" w:rsidRPr="009C54AE" w14:paraId="175CF2F5" w14:textId="77777777" w:rsidTr="00AC04A8">
        <w:tc>
          <w:tcPr>
            <w:tcW w:w="4962" w:type="dxa"/>
          </w:tcPr>
          <w:p w14:paraId="3D7CED98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CB3C36C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A33BE7" w:rsidRPr="009C54AE" w14:paraId="1B1AD0F6" w14:textId="77777777" w:rsidTr="00AC04A8">
        <w:tc>
          <w:tcPr>
            <w:tcW w:w="4962" w:type="dxa"/>
          </w:tcPr>
          <w:p w14:paraId="63E16A0F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9AE9F1C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ECF3466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1A0E6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6C401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0BA449C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33BE7" w:rsidRPr="009C54AE" w14:paraId="7BBD7D05" w14:textId="77777777" w:rsidTr="00AC04A8">
        <w:trPr>
          <w:trHeight w:val="397"/>
        </w:trPr>
        <w:tc>
          <w:tcPr>
            <w:tcW w:w="3544" w:type="dxa"/>
          </w:tcPr>
          <w:p w14:paraId="64E7043D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D9A83C3" w14:textId="372B32E2" w:rsidR="00A33BE7" w:rsidRPr="009C54AE" w:rsidRDefault="00230D5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33BE7" w:rsidRPr="009C54AE" w14:paraId="423682E4" w14:textId="77777777" w:rsidTr="00AC04A8">
        <w:trPr>
          <w:trHeight w:val="397"/>
        </w:trPr>
        <w:tc>
          <w:tcPr>
            <w:tcW w:w="3544" w:type="dxa"/>
          </w:tcPr>
          <w:p w14:paraId="2F7216F6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E7B5CE" w14:textId="0F4BCA91" w:rsidR="00A33BE7" w:rsidRPr="009C54AE" w:rsidRDefault="00230D5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48439D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6AF42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8E4CEC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33BE7" w:rsidRPr="00A55F3F" w14:paraId="5B89223F" w14:textId="77777777" w:rsidTr="00AC04A8">
        <w:trPr>
          <w:trHeight w:val="397"/>
        </w:trPr>
        <w:tc>
          <w:tcPr>
            <w:tcW w:w="7513" w:type="dxa"/>
          </w:tcPr>
          <w:p w14:paraId="0D29BA53" w14:textId="77777777" w:rsidR="00A33BE7" w:rsidRPr="00742C0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DDCBA9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 w:rsidRPr="00742C00"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 w:rsidRPr="00742C00">
              <w:rPr>
                <w:rFonts w:ascii="Corbel" w:eastAsia="Times New Roman" w:hAnsi="Corbel"/>
                <w:kern w:val="36"/>
                <w:lang w:eastAsia="pl-PL"/>
              </w:rPr>
              <w:t>, Diagnostyka edukacyjna, Warszawa 2021.</w:t>
            </w:r>
          </w:p>
          <w:p w14:paraId="1BDACD24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>
              <w:rPr>
                <w:rFonts w:ascii="Corbel" w:eastAsia="Times New Roman" w:hAnsi="Corbel"/>
                <w:kern w:val="36"/>
                <w:lang w:eastAsia="pl-PL"/>
              </w:rPr>
              <w:t xml:space="preserve">, K. Szmigiel,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Znaczenie diagnostyki edukacyjnej dla procesu kształcenia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Kraków 2019.</w:t>
            </w:r>
          </w:p>
          <w:p w14:paraId="33FCA124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 w:rsidRPr="00742C00"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 w:rsidRPr="00742C00">
              <w:rPr>
                <w:rFonts w:ascii="Corbel" w:eastAsia="Times New Roman" w:hAnsi="Corbel"/>
                <w:kern w:val="36"/>
                <w:lang w:eastAsia="pl-PL"/>
              </w:rPr>
              <w:t>, Jak pomagać (a nie szkodzić) uczniom ocenianiem szkolnym, Sopot 2018.</w:t>
            </w:r>
          </w:p>
          <w:p w14:paraId="7DBEAB5B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>
              <w:rPr>
                <w:rFonts w:ascii="Corbel" w:eastAsia="Times New Roman" w:hAnsi="Corbel"/>
                <w:kern w:val="36"/>
                <w:lang w:eastAsia="pl-PL"/>
              </w:rPr>
              <w:t xml:space="preserve">, K. Szmigiel,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Zastosowania diagnozy edukacyjnej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Kraków 2015.</w:t>
            </w:r>
          </w:p>
          <w:p w14:paraId="16C0B4A0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A21DA5">
              <w:rPr>
                <w:rFonts w:ascii="Corbel" w:eastAsia="Times New Roman" w:hAnsi="Corbel"/>
                <w:kern w:val="36"/>
                <w:lang w:eastAsia="pl-PL"/>
              </w:rPr>
              <w:t xml:space="preserve">D. </w:t>
            </w:r>
            <w:proofErr w:type="spellStart"/>
            <w:r w:rsidRPr="00A21DA5">
              <w:rPr>
                <w:rFonts w:ascii="Corbel" w:eastAsia="Times New Roman" w:hAnsi="Corbel"/>
                <w:kern w:val="36"/>
                <w:lang w:eastAsia="pl-PL"/>
              </w:rPr>
              <w:t>Pauluk</w:t>
            </w:r>
            <w:proofErr w:type="spellEnd"/>
            <w:r w:rsidRPr="00A21DA5">
              <w:rPr>
                <w:rFonts w:ascii="Corbel" w:eastAsia="Times New Roman" w:hAnsi="Corbel"/>
                <w:kern w:val="36"/>
                <w:lang w:eastAsia="pl-PL"/>
              </w:rPr>
              <w:t>, Model oceniania wspierającego uczenie się i rozwój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</w:t>
            </w:r>
            <w:r w:rsidRPr="00A21DA5">
              <w:rPr>
                <w:rFonts w:ascii="Corbel" w:eastAsia="Times New Roman" w:hAnsi="Corbel"/>
                <w:kern w:val="36"/>
                <w:lang w:eastAsia="pl-PL"/>
              </w:rPr>
              <w:t xml:space="preserve"> konteksty praktyczne i teoretyczne, 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Kraków 2022.</w:t>
            </w:r>
          </w:p>
          <w:p w14:paraId="79DE2D9F" w14:textId="77777777" w:rsidR="00A33BE7" w:rsidRPr="00523F48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R. </w:t>
            </w:r>
            <w:proofErr w:type="spellStart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Riebisch</w:t>
            </w:r>
            <w:proofErr w:type="spellEnd"/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, H. </w:t>
            </w:r>
            <w:proofErr w:type="spellStart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Luszczyński</w:t>
            </w:r>
            <w:proofErr w:type="spellEnd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, Diagnoza typów uczniów, Gdańsk 2014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.</w:t>
            </w:r>
          </w:p>
        </w:tc>
      </w:tr>
      <w:tr w:rsidR="00A33BE7" w:rsidRPr="00A55F3F" w14:paraId="1AF11796" w14:textId="77777777" w:rsidTr="00AC04A8">
        <w:trPr>
          <w:trHeight w:val="397"/>
        </w:trPr>
        <w:tc>
          <w:tcPr>
            <w:tcW w:w="7513" w:type="dxa"/>
          </w:tcPr>
          <w:p w14:paraId="36F3C3E6" w14:textId="77777777" w:rsidR="00A33BE7" w:rsidRPr="00742C0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AF0F71" w14:textId="77777777" w:rsidR="00A33BE7" w:rsidRDefault="00A33BE7" w:rsidP="00A33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B. </w:t>
            </w:r>
            <w:proofErr w:type="spellStart"/>
            <w:r>
              <w:rPr>
                <w:rFonts w:ascii="Corbel" w:eastAsia="Times New Roman" w:hAnsi="Corbel"/>
                <w:kern w:val="36"/>
                <w:lang w:eastAsia="pl-PL"/>
              </w:rPr>
              <w:t>Niemierko</w:t>
            </w:r>
            <w:proofErr w:type="spellEnd"/>
            <w:r>
              <w:rPr>
                <w:rFonts w:ascii="Corbel" w:eastAsia="Times New Roman" w:hAnsi="Corbel"/>
                <w:kern w:val="36"/>
                <w:lang w:eastAsia="pl-PL"/>
              </w:rPr>
              <w:t>, Ocenianie szkolne bez tajemnic, Warszawa 2005.</w:t>
            </w:r>
          </w:p>
          <w:p w14:paraId="16F0476E" w14:textId="77777777" w:rsidR="00A33BE7" w:rsidRPr="005263E7" w:rsidRDefault="00A33BE7" w:rsidP="006D0A20">
            <w:pPr>
              <w:pStyle w:val="Akapitzlist"/>
              <w:numPr>
                <w:ilvl w:val="0"/>
                <w:numId w:val="3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M. Bielecka,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Szkolenie dla 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n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auczycieli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 xml:space="preserve">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ocenianie kształtujące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Poznań 2021.</w:t>
            </w:r>
          </w:p>
        </w:tc>
      </w:tr>
    </w:tbl>
    <w:p w14:paraId="2E229A0E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7CC649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659A9D" w14:textId="4DCF7EAA" w:rsidR="00A33BE7" w:rsidRDefault="00A33BE7" w:rsidP="00A33BE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A33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6CB97" w14:textId="77777777" w:rsidR="00276A65" w:rsidRDefault="00276A65" w:rsidP="00A33BE7">
      <w:pPr>
        <w:spacing w:after="0" w:line="240" w:lineRule="auto"/>
      </w:pPr>
      <w:r>
        <w:separator/>
      </w:r>
    </w:p>
  </w:endnote>
  <w:endnote w:type="continuationSeparator" w:id="0">
    <w:p w14:paraId="0C63F40F" w14:textId="77777777" w:rsidR="00276A65" w:rsidRDefault="00276A65" w:rsidP="00A3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80F32" w14:textId="77777777" w:rsidR="00276A65" w:rsidRDefault="00276A65" w:rsidP="00A33BE7">
      <w:pPr>
        <w:spacing w:after="0" w:line="240" w:lineRule="auto"/>
      </w:pPr>
      <w:r>
        <w:separator/>
      </w:r>
    </w:p>
  </w:footnote>
  <w:footnote w:type="continuationSeparator" w:id="0">
    <w:p w14:paraId="5CEA313B" w14:textId="77777777" w:rsidR="00276A65" w:rsidRDefault="00276A65" w:rsidP="00A33BE7">
      <w:pPr>
        <w:spacing w:after="0" w:line="240" w:lineRule="auto"/>
      </w:pPr>
      <w:r>
        <w:continuationSeparator/>
      </w:r>
    </w:p>
  </w:footnote>
  <w:footnote w:id="1">
    <w:p w14:paraId="2C3B16AD" w14:textId="77777777" w:rsidR="00A33BE7" w:rsidRDefault="00A33BE7" w:rsidP="00A33BE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786"/>
    <w:multiLevelType w:val="hybridMultilevel"/>
    <w:tmpl w:val="5FEC44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6A69"/>
    <w:multiLevelType w:val="hybridMultilevel"/>
    <w:tmpl w:val="341C6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1210E"/>
    <w:multiLevelType w:val="hybridMultilevel"/>
    <w:tmpl w:val="79E01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0468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799987">
    <w:abstractNumId w:val="3"/>
  </w:num>
  <w:num w:numId="2" w16cid:durableId="1404521830">
    <w:abstractNumId w:val="1"/>
  </w:num>
  <w:num w:numId="3" w16cid:durableId="1356807750">
    <w:abstractNumId w:val="4"/>
  </w:num>
  <w:num w:numId="4" w16cid:durableId="272906538">
    <w:abstractNumId w:val="5"/>
  </w:num>
  <w:num w:numId="5" w16cid:durableId="2097827478">
    <w:abstractNumId w:val="6"/>
  </w:num>
  <w:num w:numId="6" w16cid:durableId="1589389608">
    <w:abstractNumId w:val="0"/>
  </w:num>
  <w:num w:numId="7" w16cid:durableId="2058583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BE7"/>
    <w:rsid w:val="00000BFA"/>
    <w:rsid w:val="00077A04"/>
    <w:rsid w:val="000A4D59"/>
    <w:rsid w:val="000A505B"/>
    <w:rsid w:val="00126974"/>
    <w:rsid w:val="00194784"/>
    <w:rsid w:val="00230D52"/>
    <w:rsid w:val="00247C0D"/>
    <w:rsid w:val="00271F0B"/>
    <w:rsid w:val="00276A65"/>
    <w:rsid w:val="002A183F"/>
    <w:rsid w:val="002E5258"/>
    <w:rsid w:val="00370DD5"/>
    <w:rsid w:val="003A00C2"/>
    <w:rsid w:val="003E4358"/>
    <w:rsid w:val="004813BC"/>
    <w:rsid w:val="004833A5"/>
    <w:rsid w:val="0049782A"/>
    <w:rsid w:val="00501839"/>
    <w:rsid w:val="00567823"/>
    <w:rsid w:val="00593AFC"/>
    <w:rsid w:val="00595530"/>
    <w:rsid w:val="00620C35"/>
    <w:rsid w:val="00631133"/>
    <w:rsid w:val="00664356"/>
    <w:rsid w:val="006850CE"/>
    <w:rsid w:val="00692ED4"/>
    <w:rsid w:val="006C365B"/>
    <w:rsid w:val="006D0A20"/>
    <w:rsid w:val="00706D9C"/>
    <w:rsid w:val="007462E2"/>
    <w:rsid w:val="00765C81"/>
    <w:rsid w:val="007A388B"/>
    <w:rsid w:val="007D519D"/>
    <w:rsid w:val="00800F8C"/>
    <w:rsid w:val="00880323"/>
    <w:rsid w:val="00884AA1"/>
    <w:rsid w:val="00892819"/>
    <w:rsid w:val="008C02A9"/>
    <w:rsid w:val="008E638F"/>
    <w:rsid w:val="009019F8"/>
    <w:rsid w:val="00907AAF"/>
    <w:rsid w:val="00944120"/>
    <w:rsid w:val="00995A96"/>
    <w:rsid w:val="009D24AB"/>
    <w:rsid w:val="00A05CF0"/>
    <w:rsid w:val="00A33BE7"/>
    <w:rsid w:val="00A506CD"/>
    <w:rsid w:val="00A5782B"/>
    <w:rsid w:val="00AB373D"/>
    <w:rsid w:val="00AE2E87"/>
    <w:rsid w:val="00AF20CA"/>
    <w:rsid w:val="00B51326"/>
    <w:rsid w:val="00B7220D"/>
    <w:rsid w:val="00B825B9"/>
    <w:rsid w:val="00B956E8"/>
    <w:rsid w:val="00C56774"/>
    <w:rsid w:val="00C62A9F"/>
    <w:rsid w:val="00C87058"/>
    <w:rsid w:val="00CA74EE"/>
    <w:rsid w:val="00CA7B1E"/>
    <w:rsid w:val="00CD370A"/>
    <w:rsid w:val="00CF19A4"/>
    <w:rsid w:val="00D0350C"/>
    <w:rsid w:val="00D1017C"/>
    <w:rsid w:val="00D20F70"/>
    <w:rsid w:val="00DC5610"/>
    <w:rsid w:val="00E21586"/>
    <w:rsid w:val="00E40EDB"/>
    <w:rsid w:val="00E56E4A"/>
    <w:rsid w:val="00F04E3A"/>
    <w:rsid w:val="00F12FB3"/>
    <w:rsid w:val="00F60294"/>
    <w:rsid w:val="00FA4DE4"/>
    <w:rsid w:val="00FC3FDF"/>
    <w:rsid w:val="00FC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155F0"/>
  <w15:chartTrackingRefBased/>
  <w15:docId w15:val="{25323FDC-0769-4A70-BACB-12CF08C9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BE7"/>
  </w:style>
  <w:style w:type="paragraph" w:styleId="Nagwek1">
    <w:name w:val="heading 1"/>
    <w:basedOn w:val="Normalny"/>
    <w:next w:val="Normalny"/>
    <w:link w:val="Nagwek1Znak"/>
    <w:uiPriority w:val="9"/>
    <w:qFormat/>
    <w:rsid w:val="00A33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3B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3B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3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3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3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3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3B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3B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3B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3B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3B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3B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3B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3B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3B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3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3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3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3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3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3B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3B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3B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3B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3B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3BE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3BE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3BE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A33BE7"/>
    <w:rPr>
      <w:vertAlign w:val="superscript"/>
    </w:rPr>
  </w:style>
  <w:style w:type="paragraph" w:customStyle="1" w:styleId="Punktygwne">
    <w:name w:val="Punkty główne"/>
    <w:basedOn w:val="Normalny"/>
    <w:qFormat/>
    <w:rsid w:val="00A33BE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A33BE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A33BE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A33BE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A33BE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A33BE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A33BE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33BE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3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FE3C7E-DCEF-4ACC-9BFB-C3436453D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4D122A-B17F-49F8-BF41-37A48448EE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2B2EDA-F1FA-4CA7-9568-5119E5AF23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1093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19</cp:revision>
  <dcterms:created xsi:type="dcterms:W3CDTF">2026-02-20T15:09:00Z</dcterms:created>
  <dcterms:modified xsi:type="dcterms:W3CDTF">2026-03-10T18:25:00Z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